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2C" w:rsidRDefault="00E95EBA">
      <w:pPr>
        <w:pStyle w:val="ac"/>
      </w:pPr>
      <w:r>
        <w:rPr>
          <w:noProof/>
          <w:lang w:eastAsia="ru-RU"/>
        </w:rPr>
        <w:drawing>
          <wp:inline distT="0" distB="0" distL="0" distR="0">
            <wp:extent cx="1984375" cy="72961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52C" w:rsidRDefault="00E95EBA">
      <w:pPr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ПРЕСС-РЕЛИЗ</w:t>
      </w:r>
      <w:r>
        <w:rPr>
          <w:b/>
          <w:bCs/>
          <w:sz w:val="28"/>
          <w:szCs w:val="28"/>
        </w:rPr>
        <w:br/>
        <w:t>14</w:t>
      </w:r>
      <w:r>
        <w:rPr>
          <w:sz w:val="28"/>
          <w:szCs w:val="28"/>
        </w:rPr>
        <w:t>.07.2025</w:t>
      </w:r>
    </w:p>
    <w:p w:rsidR="002D652C" w:rsidRDefault="00E95EBA">
      <w:pPr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Для размещения в социальных сетях и на сайте Управления</w:t>
      </w:r>
    </w:p>
    <w:p w:rsidR="002D652C" w:rsidRDefault="002D652C">
      <w:pPr>
        <w:rPr>
          <w:b/>
          <w:bCs/>
          <w:sz w:val="28"/>
          <w:szCs w:val="28"/>
        </w:rPr>
      </w:pPr>
    </w:p>
    <w:p w:rsidR="002D652C" w:rsidRDefault="00E95EBA">
      <w:pPr>
        <w:ind w:firstLine="720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36"/>
          <w:highlight w:val="white"/>
        </w:rPr>
        <w:t xml:space="preserve">Управление Росреестра по Алтайскому краю напоминает правообладателям объектов недвижимости о необходимости внесения в Единый государственный реестр недвижимости (далее – </w:t>
      </w:r>
      <w:r>
        <w:rPr>
          <w:rFonts w:ascii="Tinos" w:eastAsia="Tinos" w:hAnsi="Tinos" w:cs="Tinos"/>
          <w:color w:val="000000"/>
          <w:sz w:val="28"/>
          <w:szCs w:val="36"/>
          <w:highlight w:val="white"/>
        </w:rPr>
        <w:t>ЕГРН) сведений о ранее возникших правах</w:t>
      </w:r>
      <w:r>
        <w:rPr>
          <w:rFonts w:ascii="Tinos" w:eastAsia="Tinos" w:hAnsi="Tinos" w:cs="Tinos"/>
          <w:color w:val="000000"/>
          <w:sz w:val="28"/>
          <w:szCs w:val="36"/>
        </w:rPr>
        <w:t xml:space="preserve">. </w:t>
      </w:r>
    </w:p>
    <w:p w:rsidR="002D652C" w:rsidRDefault="00E95EBA">
      <w:pPr>
        <w:ind w:firstLine="720"/>
        <w:jc w:val="both"/>
        <w:rPr>
          <w:rFonts w:ascii="Tinos" w:eastAsia="Tinos" w:hAnsi="Tinos" w:cs="Tinos"/>
          <w:color w:val="000000"/>
          <w:sz w:val="28"/>
          <w:szCs w:val="28"/>
          <w:highlight w:val="white"/>
        </w:rPr>
      </w:pPr>
      <w:r>
        <w:rPr>
          <w:rFonts w:ascii="Tinos" w:eastAsia="Tinos" w:hAnsi="Tinos" w:cs="Tinos"/>
          <w:color w:val="000000"/>
          <w:sz w:val="28"/>
          <w:szCs w:val="36"/>
          <w:highlight w:val="white"/>
        </w:rPr>
        <w:t>Права на объекты недвижимости, возникшие до дня вступления в силу Федерального закона от 21 июля 1997 года N 122-ФЗ «О государственной регистрации прав на недвижимое имущество и сделок с ним» (до 31.01.1998), призн</w:t>
      </w:r>
      <w:r>
        <w:rPr>
          <w:rFonts w:ascii="Tinos" w:eastAsia="Tinos" w:hAnsi="Tinos" w:cs="Tinos"/>
          <w:color w:val="000000"/>
          <w:sz w:val="28"/>
          <w:szCs w:val="36"/>
          <w:highlight w:val="white"/>
        </w:rPr>
        <w:t>аются юридически действительными при отсутствии их государственной регистрации в ЕГРН. Государственная регистрация таких прав в ЕГРН проводится по желанию их обладателей.</w:t>
      </w:r>
    </w:p>
    <w:p w:rsidR="002D652C" w:rsidRDefault="00E95EBA">
      <w:pPr>
        <w:ind w:firstLine="720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36"/>
          <w:highlight w:val="white"/>
        </w:rPr>
        <w:t>Вместе с тем, если с объектом недвижимости необходимо совершить гражданско-правовую с</w:t>
      </w:r>
      <w:r>
        <w:rPr>
          <w:rFonts w:ascii="Tinos" w:eastAsia="Tinos" w:hAnsi="Tinos" w:cs="Tinos"/>
          <w:color w:val="000000"/>
          <w:sz w:val="28"/>
          <w:szCs w:val="36"/>
          <w:highlight w:val="white"/>
        </w:rPr>
        <w:t>делку (купли-продажи, дарения, залога недвижимости и др.) государственная регистрация ранее возникших прав в ЕГРН обязательна.</w:t>
      </w:r>
    </w:p>
    <w:p w:rsidR="002D652C" w:rsidRDefault="00E95EBA">
      <w:pPr>
        <w:ind w:firstLine="720"/>
        <w:jc w:val="both"/>
        <w:rPr>
          <w:rFonts w:ascii="Tinos" w:eastAsia="Tinos" w:hAnsi="Tinos" w:cs="Tinos"/>
          <w:color w:val="000000"/>
          <w:sz w:val="40"/>
          <w:szCs w:val="40"/>
        </w:rPr>
      </w:pPr>
      <w:r>
        <w:rPr>
          <w:rFonts w:ascii="Tinos" w:eastAsia="Tinos" w:hAnsi="Tinos" w:cs="Tinos"/>
          <w:color w:val="000000"/>
          <w:sz w:val="28"/>
          <w:szCs w:val="36"/>
          <w:highlight w:val="white"/>
        </w:rPr>
        <w:t>При отсутствии в ЕГРН сведений об объекте недвижимости, право на который возникло ранее, правообладатель может обратиться в орган</w:t>
      </w:r>
      <w:r>
        <w:rPr>
          <w:rFonts w:ascii="Tinos" w:eastAsia="Tinos" w:hAnsi="Tinos" w:cs="Tinos"/>
          <w:color w:val="000000"/>
          <w:sz w:val="28"/>
          <w:szCs w:val="36"/>
          <w:highlight w:val="white"/>
        </w:rPr>
        <w:t xml:space="preserve"> регистрации прав одновременно с заявлением о внесении в ЕГРН сведений о ранее учтенном объекте недвижимости и заявлением о государственной регистрации ранее возникшего права.</w:t>
      </w:r>
    </w:p>
    <w:p w:rsidR="002D652C" w:rsidRDefault="00E95EBA">
      <w:pPr>
        <w:ind w:firstLine="720"/>
        <w:jc w:val="both"/>
        <w:rPr>
          <w:rFonts w:ascii="Tinos" w:eastAsia="Tinos" w:hAnsi="Tinos" w:cs="Tinos"/>
          <w:color w:val="000000"/>
          <w:sz w:val="40"/>
          <w:szCs w:val="40"/>
        </w:rPr>
      </w:pPr>
      <w:r>
        <w:rPr>
          <w:rFonts w:ascii="Tinos" w:eastAsia="Tinos" w:hAnsi="Tinos" w:cs="Tinos"/>
          <w:color w:val="000000"/>
          <w:sz w:val="28"/>
          <w:szCs w:val="36"/>
          <w:highlight w:val="white"/>
        </w:rPr>
        <w:t>Для подачи заявлений правообладателю нужно обратиться в МФЦ с правоустанавливающ</w:t>
      </w:r>
      <w:r>
        <w:rPr>
          <w:rFonts w:ascii="Tinos" w:eastAsia="Tinos" w:hAnsi="Tinos" w:cs="Tinos"/>
          <w:color w:val="000000"/>
          <w:sz w:val="28"/>
          <w:szCs w:val="36"/>
          <w:highlight w:val="white"/>
        </w:rPr>
        <w:t>им документом на объект недвижимости. Обращаем внимание, что госпошлина за государственную регистрацию права, возникшего до 31.01.1998, а также за внесение сведений о ранее учтенном объекте недвижимости не взимается.</w:t>
      </w:r>
    </w:p>
    <w:p w:rsidR="002D652C" w:rsidRDefault="00E95EBA">
      <w:pPr>
        <w:ind w:firstLine="720"/>
        <w:jc w:val="both"/>
        <w:rPr>
          <w:rFonts w:ascii="Tinos" w:eastAsia="Tinos" w:hAnsi="Tinos" w:cs="Tinos"/>
          <w:color w:val="000000"/>
          <w:sz w:val="40"/>
          <w:szCs w:val="40"/>
        </w:rPr>
      </w:pPr>
      <w:r>
        <w:rPr>
          <w:rFonts w:ascii="Tinos" w:eastAsia="Tinos" w:hAnsi="Tinos" w:cs="Tinos"/>
          <w:color w:val="000000"/>
          <w:sz w:val="28"/>
          <w:szCs w:val="36"/>
          <w:highlight w:val="white"/>
        </w:rPr>
        <w:t>Правообладателям ранее учтенных объекто</w:t>
      </w:r>
      <w:r>
        <w:rPr>
          <w:rFonts w:ascii="Tinos" w:eastAsia="Tinos" w:hAnsi="Tinos" w:cs="Tinos"/>
          <w:color w:val="000000"/>
          <w:sz w:val="28"/>
          <w:szCs w:val="36"/>
          <w:highlight w:val="white"/>
        </w:rPr>
        <w:t>в необходимо понимать, что внесение в ЕГРН сведений о правах обеспечит защиту их прав и имущественных интересов, убережет от мошеннических действий с их имуществом. Внесение в ЕГРН контактных данных правообладателей (адрес электронной почты, почтовый адрес</w:t>
      </w:r>
      <w:r>
        <w:rPr>
          <w:rFonts w:ascii="Tinos" w:eastAsia="Tinos" w:hAnsi="Tinos" w:cs="Tinos"/>
          <w:color w:val="000000"/>
          <w:sz w:val="28"/>
          <w:szCs w:val="36"/>
          <w:highlight w:val="white"/>
        </w:rPr>
        <w:t>) позволит органу регистрации прав оперативно направлять в адрес собственника различные уведомления.</w:t>
      </w:r>
    </w:p>
    <w:p w:rsidR="002D652C" w:rsidRDefault="00E95EBA">
      <w:pPr>
        <w:ind w:firstLine="720"/>
        <w:jc w:val="both"/>
        <w:rPr>
          <w:rFonts w:ascii="Tinos" w:eastAsia="Tinos" w:hAnsi="Tinos" w:cs="Tinos"/>
          <w:color w:val="000000"/>
          <w:sz w:val="40"/>
          <w:szCs w:val="40"/>
        </w:rPr>
      </w:pPr>
      <w:r>
        <w:rPr>
          <w:rFonts w:ascii="Tinos" w:eastAsia="Tinos" w:hAnsi="Tinos" w:cs="Tinos"/>
          <w:color w:val="000000"/>
          <w:sz w:val="28"/>
          <w:szCs w:val="36"/>
          <w:highlight w:val="white"/>
        </w:rPr>
        <w:t>В личном кабинете портала Госуслуг информация о принадлежащих правообладателю объектах недвижимости воспроизводится только при наличии в ЕГРН сведений о ре</w:t>
      </w:r>
      <w:r>
        <w:rPr>
          <w:rFonts w:ascii="Tinos" w:eastAsia="Tinos" w:hAnsi="Tinos" w:cs="Tinos"/>
          <w:color w:val="000000"/>
          <w:sz w:val="28"/>
          <w:szCs w:val="36"/>
          <w:highlight w:val="white"/>
        </w:rPr>
        <w:t>гистрации прав на объект недвижимости гражданина или юридического лица. Отсутствие зарегистрированных прав в порядке, установленном Федеральным законом от 13 июля 2015 года № 218-ФЗ «О государственной регистрации недвижимости», является причиной отсутствия</w:t>
      </w:r>
      <w:r>
        <w:rPr>
          <w:rFonts w:ascii="Tinos" w:eastAsia="Tinos" w:hAnsi="Tinos" w:cs="Tinos"/>
          <w:color w:val="000000"/>
          <w:sz w:val="28"/>
          <w:szCs w:val="36"/>
          <w:highlight w:val="white"/>
        </w:rPr>
        <w:t xml:space="preserve"> в личном кабинете правообладателя портала Госуслуг сведений об объекте недвижимости. Соответственно правообладатель объекта недвижимости не может воспользоваться всеми доступными услугами портала Госуслуг в отношении принадлежащего ему объекта недвижимост</w:t>
      </w:r>
      <w:r>
        <w:rPr>
          <w:rFonts w:ascii="Tinos" w:eastAsia="Tinos" w:hAnsi="Tinos" w:cs="Tinos"/>
          <w:color w:val="000000"/>
          <w:sz w:val="28"/>
          <w:szCs w:val="36"/>
          <w:highlight w:val="white"/>
        </w:rPr>
        <w:t>и.</w:t>
      </w:r>
    </w:p>
    <w:p w:rsidR="002D652C" w:rsidRDefault="00E95EBA">
      <w:pPr>
        <w:ind w:firstLine="720"/>
        <w:jc w:val="both"/>
        <w:rPr>
          <w:rFonts w:ascii="Tinos" w:eastAsia="Tinos" w:hAnsi="Tinos" w:cs="Tinos"/>
          <w:color w:val="000000"/>
          <w:sz w:val="40"/>
          <w:szCs w:val="40"/>
        </w:rPr>
      </w:pPr>
      <w:r>
        <w:rPr>
          <w:rFonts w:ascii="Tinos" w:eastAsia="Tinos" w:hAnsi="Tinos" w:cs="Tinos"/>
          <w:color w:val="000000"/>
          <w:sz w:val="28"/>
          <w:szCs w:val="36"/>
          <w:highlight w:val="white"/>
        </w:rPr>
        <w:t>Кроме того, отсутствие сведений о правах в ЕГРН, а также информации о правообладателях объекта недвижимости в органах местного самоуправления является основанием для инициирования муниципалитетом процедуры признания имущества бесхозяйным.</w:t>
      </w:r>
    </w:p>
    <w:p w:rsidR="002D652C" w:rsidRDefault="00E95EBA">
      <w:pPr>
        <w:ind w:firstLine="720"/>
        <w:rPr>
          <w:rFonts w:ascii="Tinos" w:hAnsi="Tinos" w:cs="Tinos"/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5329555" cy="5329555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555" cy="532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52C" w:rsidRDefault="002D652C">
      <w:pPr>
        <w:jc w:val="both"/>
        <w:rPr>
          <w:sz w:val="28"/>
          <w:szCs w:val="28"/>
        </w:rPr>
      </w:pPr>
    </w:p>
    <w:p w:rsidR="002D652C" w:rsidRDefault="002D652C">
      <w:pPr>
        <w:jc w:val="both"/>
        <w:rPr>
          <w:sz w:val="28"/>
          <w:szCs w:val="28"/>
          <w:highlight w:val="yellow"/>
        </w:rPr>
      </w:pPr>
    </w:p>
    <w:p w:rsidR="002D652C" w:rsidRDefault="00E95EBA">
      <w:pPr>
        <w:shd w:val="clear" w:color="FFFFFF" w:fill="FFFFFF"/>
        <w:spacing w:after="150"/>
        <w:jc w:val="both"/>
        <w:rPr>
          <w:b/>
          <w:bCs/>
          <w:sz w:val="22"/>
          <w:szCs w:val="22"/>
          <w:lang w:eastAsia="sk-SK"/>
        </w:rPr>
      </w:pPr>
      <w:r>
        <w:rPr>
          <w:b/>
          <w:sz w:val="22"/>
          <w:szCs w:val="22"/>
          <w:lang w:eastAsia="sk-SK"/>
        </w:rPr>
        <w:t xml:space="preserve">Об </w:t>
      </w:r>
      <w:r>
        <w:rPr>
          <w:b/>
          <w:sz w:val="22"/>
          <w:szCs w:val="22"/>
          <w:lang w:eastAsia="sk-SK"/>
        </w:rPr>
        <w:t>Управлении Росреестра по Алтайскому краю</w:t>
      </w:r>
    </w:p>
    <w:p w:rsidR="002D652C" w:rsidRDefault="00E95EBA">
      <w:pPr>
        <w:pStyle w:val="Standard"/>
        <w:rPr>
          <w:sz w:val="22"/>
          <w:szCs w:val="22"/>
        </w:rPr>
      </w:pPr>
      <w:r>
        <w:rPr>
          <w:sz w:val="22"/>
          <w:szCs w:val="22"/>
          <w:lang w:eastAsia="en-US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</w:t>
      </w:r>
      <w:r>
        <w:rPr>
          <w:sz w:val="22"/>
          <w:szCs w:val="22"/>
          <w:lang w:eastAsia="en-US"/>
        </w:rPr>
        <w:t>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</w:t>
      </w:r>
      <w:r>
        <w:rPr>
          <w:sz w:val="22"/>
          <w:szCs w:val="22"/>
          <w:lang w:eastAsia="en-US"/>
        </w:rPr>
        <w:t>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</w:t>
      </w:r>
      <w:r>
        <w:rPr>
          <w:sz w:val="22"/>
          <w:szCs w:val="22"/>
          <w:lang w:eastAsia="en-US"/>
        </w:rPr>
        <w:t xml:space="preserve">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</w:t>
      </w:r>
      <w:r>
        <w:rPr>
          <w:sz w:val="22"/>
          <w:szCs w:val="22"/>
          <w:lang w:eastAsia="en-US"/>
        </w:rPr>
        <w:t>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color w:val="000000"/>
          <w:sz w:val="22"/>
          <w:szCs w:val="22"/>
          <w:lang w:eastAsia="en-US"/>
        </w:rPr>
        <w:t>, главный регистратор Алтайского края</w:t>
      </w:r>
      <w:r>
        <w:rPr>
          <w:sz w:val="22"/>
          <w:szCs w:val="22"/>
          <w:lang w:eastAsia="en-US"/>
        </w:rPr>
        <w:t xml:space="preserve"> – Юрий Викторович Калашников.</w:t>
      </w:r>
    </w:p>
    <w:p w:rsidR="002D652C" w:rsidRDefault="002D652C">
      <w:pPr>
        <w:pStyle w:val="Standard"/>
        <w:rPr>
          <w:sz w:val="22"/>
          <w:szCs w:val="22"/>
        </w:rPr>
      </w:pPr>
    </w:p>
    <w:p w:rsidR="002D652C" w:rsidRDefault="00E95EBA">
      <w:pPr>
        <w:pStyle w:val="Standard"/>
        <w:rPr>
          <w:b/>
          <w:bCs/>
          <w:sz w:val="22"/>
          <w:szCs w:val="22"/>
          <w:lang w:eastAsia="sk-SK"/>
        </w:rPr>
      </w:pPr>
      <w:r>
        <w:rPr>
          <w:b/>
          <w:sz w:val="22"/>
          <w:szCs w:val="22"/>
          <w:lang w:eastAsia="sk-SK"/>
        </w:rPr>
        <w:t>Контакты для СМИ</w:t>
      </w:r>
    </w:p>
    <w:p w:rsidR="002D652C" w:rsidRDefault="00E95EBA">
      <w:pPr>
        <w:pStyle w:val="Standard"/>
        <w:rPr>
          <w:sz w:val="22"/>
          <w:szCs w:val="22"/>
        </w:rPr>
      </w:pPr>
      <w:r>
        <w:rPr>
          <w:sz w:val="22"/>
          <w:szCs w:val="22"/>
          <w:lang w:eastAsia="en-US"/>
        </w:rPr>
        <w:t>Пресс-секрета</w:t>
      </w:r>
      <w:r>
        <w:rPr>
          <w:sz w:val="22"/>
          <w:szCs w:val="22"/>
          <w:lang w:eastAsia="en-US"/>
        </w:rPr>
        <w:t>рь Управления Росреестра по Алтайскому краю</w:t>
      </w:r>
      <w:r>
        <w:rPr>
          <w:sz w:val="22"/>
          <w:szCs w:val="22"/>
          <w:lang w:eastAsia="en-US"/>
        </w:rPr>
        <w:br/>
      </w:r>
      <w:r>
        <w:rPr>
          <w:sz w:val="22"/>
          <w:szCs w:val="22"/>
          <w:shd w:val="clear" w:color="auto" w:fill="FFFFFF"/>
        </w:rPr>
        <w:t>Бучнева Анжелика Анатольевна 8 (3852) 29 17 44, 5097</w:t>
      </w:r>
    </w:p>
    <w:p w:rsidR="002D652C" w:rsidRDefault="002D652C">
      <w:pPr>
        <w:pStyle w:val="Standard"/>
        <w:rPr>
          <w:sz w:val="22"/>
          <w:szCs w:val="22"/>
        </w:rPr>
      </w:pPr>
      <w:hyperlink r:id="rId7" w:tgtFrame="mailto:22press_rosreestr@mail.ru">
        <w:r w:rsidR="00E95EBA">
          <w:rPr>
            <w:color w:val="0000FF"/>
            <w:sz w:val="22"/>
            <w:szCs w:val="22"/>
            <w:u w:val="single"/>
            <w:shd w:val="clear" w:color="auto" w:fill="FFFFFF"/>
          </w:rPr>
          <w:t>22press_rosreestr@mail.ru</w:t>
        </w:r>
      </w:hyperlink>
      <w:r w:rsidR="00E95EBA">
        <w:rPr>
          <w:sz w:val="22"/>
          <w:szCs w:val="22"/>
          <w:lang w:eastAsia="en-US"/>
        </w:rPr>
        <w:t>656002, Барнаул, ул. Советская, д. 16</w:t>
      </w:r>
    </w:p>
    <w:p w:rsidR="002D652C" w:rsidRDefault="00E95EBA">
      <w:pPr>
        <w:pStyle w:val="Standard"/>
        <w:rPr>
          <w:sz w:val="22"/>
          <w:szCs w:val="22"/>
        </w:rPr>
      </w:pPr>
      <w:r>
        <w:rPr>
          <w:sz w:val="22"/>
          <w:szCs w:val="22"/>
          <w:lang w:eastAsia="en-US"/>
        </w:rPr>
        <w:t>Сайт Рос</w:t>
      </w:r>
      <w:r>
        <w:rPr>
          <w:sz w:val="22"/>
          <w:szCs w:val="22"/>
          <w:lang w:eastAsia="en-US"/>
        </w:rPr>
        <w:t>реестра:</w:t>
      </w:r>
      <w:hyperlink r:id="rId8" w:tgtFrame="http://www.rosreestr.gov.ru/">
        <w:r>
          <w:rPr>
            <w:color w:val="0000FF"/>
            <w:sz w:val="22"/>
            <w:szCs w:val="22"/>
            <w:u w:val="single"/>
            <w:shd w:val="clear" w:color="auto" w:fill="FFFFFF"/>
            <w:lang w:val="en-US"/>
          </w:rPr>
          <w:t>www</w:t>
        </w:r>
        <w:r>
          <w:rPr>
            <w:color w:val="0000FF"/>
            <w:sz w:val="22"/>
            <w:szCs w:val="22"/>
            <w:u w:val="single"/>
            <w:shd w:val="clear" w:color="auto" w:fill="FFFFFF"/>
          </w:rPr>
          <w:t>.</w:t>
        </w:r>
        <w:r>
          <w:rPr>
            <w:color w:val="0000FF"/>
            <w:sz w:val="22"/>
            <w:szCs w:val="22"/>
            <w:u w:val="single"/>
            <w:shd w:val="clear" w:color="auto" w:fill="FFFFFF"/>
            <w:lang w:val="en-US"/>
          </w:rPr>
          <w:t>rosreestr</w:t>
        </w:r>
        <w:r>
          <w:rPr>
            <w:color w:val="0000FF"/>
            <w:sz w:val="22"/>
            <w:szCs w:val="22"/>
            <w:u w:val="single"/>
            <w:shd w:val="clear" w:color="auto" w:fill="FFFFFF"/>
          </w:rPr>
          <w:t>.</w:t>
        </w:r>
        <w:r>
          <w:rPr>
            <w:color w:val="0000FF"/>
            <w:sz w:val="22"/>
            <w:szCs w:val="22"/>
            <w:u w:val="single"/>
            <w:shd w:val="clear" w:color="auto" w:fill="FFFFFF"/>
            <w:lang w:val="en-US"/>
          </w:rPr>
          <w:t>gov</w:t>
        </w:r>
        <w:r>
          <w:rPr>
            <w:color w:val="0000FF"/>
            <w:sz w:val="22"/>
            <w:szCs w:val="22"/>
            <w:u w:val="single"/>
            <w:shd w:val="clear" w:color="auto" w:fill="FFFFFF"/>
          </w:rPr>
          <w:t>.</w:t>
        </w:r>
        <w:r>
          <w:rPr>
            <w:color w:val="0000FF"/>
            <w:sz w:val="22"/>
            <w:szCs w:val="22"/>
            <w:u w:val="single"/>
            <w:shd w:val="clear" w:color="auto" w:fill="FFFFFF"/>
            <w:lang w:val="en-US"/>
          </w:rPr>
          <w:t>ru</w:t>
        </w:r>
      </w:hyperlink>
      <w:r>
        <w:rPr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sz w:val="22"/>
          <w:szCs w:val="22"/>
          <w:lang w:eastAsia="en-US"/>
        </w:rPr>
        <w:t>Яндекс-Дзен:</w:t>
      </w:r>
      <w:hyperlink r:id="rId9" w:tgtFrame="https://dzen.ru/id/6392ad9bbc8b8d2fd42961a7">
        <w:r>
          <w:rPr>
            <w:color w:val="0000FF"/>
            <w:sz w:val="22"/>
            <w:szCs w:val="22"/>
            <w:u w:val="single"/>
            <w:shd w:val="clear" w:color="auto" w:fill="FFFFFF"/>
          </w:rPr>
          <w:t>https://dzen.ru/id/6392ad9bbc8b8d2fd42961a7</w:t>
        </w:r>
      </w:hyperlink>
    </w:p>
    <w:p w:rsidR="002D652C" w:rsidRDefault="00E95EBA">
      <w:pPr>
        <w:pStyle w:val="Standard"/>
        <w:rPr>
          <w:sz w:val="22"/>
          <w:szCs w:val="22"/>
        </w:rPr>
      </w:pPr>
      <w:r>
        <w:rPr>
          <w:sz w:val="22"/>
          <w:szCs w:val="22"/>
          <w:lang w:eastAsia="en-US"/>
        </w:rPr>
        <w:t>ВКонтакте:</w:t>
      </w:r>
      <w:hyperlink r:id="rId10" w:tgtFrame="https://vk.com/rosreestr_altaiskii_krai">
        <w:r>
          <w:rPr>
            <w:color w:val="0000FF"/>
            <w:sz w:val="22"/>
            <w:szCs w:val="22"/>
            <w:u w:val="single"/>
            <w:shd w:val="clear" w:color="auto" w:fill="FFFFFF"/>
          </w:rPr>
          <w:t>https://vk.com/rosreestr_altaiskii_krai</w:t>
        </w:r>
      </w:hyperlink>
      <w:r>
        <w:rPr>
          <w:color w:val="0000FF"/>
          <w:sz w:val="22"/>
          <w:szCs w:val="22"/>
          <w:shd w:val="clear" w:color="auto" w:fill="FFFFFF"/>
        </w:rPr>
        <w:br/>
      </w:r>
      <w:r>
        <w:rPr>
          <w:sz w:val="22"/>
          <w:szCs w:val="22"/>
          <w:lang w:eastAsia="en-US"/>
        </w:rPr>
        <w:t>Телеграм-канал:</w:t>
      </w:r>
      <w:hyperlink r:id="rId11" w:tgtFrame="https://t.me/rosreestr_altaiskii_krai">
        <w:r>
          <w:rPr>
            <w:rStyle w:val="a6"/>
            <w:sz w:val="22"/>
            <w:szCs w:val="22"/>
            <w:shd w:val="clear" w:color="auto" w:fill="FFFFFF"/>
          </w:rPr>
          <w:t>https://t.me/rosreestr_altaiskii_krai</w:t>
        </w:r>
      </w:hyperlink>
    </w:p>
    <w:p w:rsidR="002D652C" w:rsidRDefault="00E95EBA">
      <w:pPr>
        <w:rPr>
          <w:sz w:val="28"/>
          <w:szCs w:val="28"/>
          <w:highlight w:val="yellow"/>
        </w:rPr>
      </w:pPr>
      <w:r>
        <w:rPr>
          <w:sz w:val="22"/>
          <w:szCs w:val="22"/>
          <w:lang w:eastAsia="en-US"/>
        </w:rPr>
        <w:lastRenderedPageBreak/>
        <w:t>Одноклассники:</w:t>
      </w:r>
      <w:hyperlink r:id="rId12" w:tgtFrame="https://ok.ru/rosreestr22alt.krai">
        <w:r>
          <w:rPr>
            <w:color w:val="0000FF"/>
            <w:sz w:val="22"/>
            <w:szCs w:val="22"/>
            <w:u w:val="single"/>
            <w:shd w:val="clear" w:color="auto" w:fill="FFFFFF"/>
          </w:rPr>
          <w:t>https://ok.ru/rosreestr22alt.krai</w:t>
        </w:r>
      </w:hyperlink>
      <w:r>
        <w:rPr>
          <w:sz w:val="22"/>
          <w:szCs w:val="22"/>
        </w:rPr>
        <w:br/>
      </w:r>
      <w:r>
        <w:rPr>
          <w:color w:val="0000FF"/>
          <w:sz w:val="22"/>
          <w:u w:val="single"/>
          <w:shd w:val="clear" w:color="auto" w:fill="FFFFFF"/>
        </w:rPr>
        <w:t>https://vk.com/video-46688657_45623910</w:t>
      </w:r>
    </w:p>
    <w:sectPr w:rsidR="002D652C" w:rsidSect="002D652C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2D652C"/>
    <w:rsid w:val="002D652C"/>
    <w:rsid w:val="00E9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2D652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2D652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2D652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2D652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2D652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uiPriority w:val="9"/>
    <w:unhideWhenUsed/>
    <w:qFormat/>
    <w:rsid w:val="002D652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2D652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2D652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2D652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2D652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2D652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D652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D652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D652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2D652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2D652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D652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D652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D652C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D652C"/>
    <w:rPr>
      <w:sz w:val="24"/>
      <w:szCs w:val="24"/>
    </w:rPr>
  </w:style>
  <w:style w:type="character" w:customStyle="1" w:styleId="QuoteChar">
    <w:name w:val="Quote Char"/>
    <w:uiPriority w:val="29"/>
    <w:qFormat/>
    <w:rsid w:val="002D652C"/>
    <w:rPr>
      <w:i/>
    </w:rPr>
  </w:style>
  <w:style w:type="character" w:customStyle="1" w:styleId="IntenseQuoteChar">
    <w:name w:val="Intense Quote Char"/>
    <w:uiPriority w:val="30"/>
    <w:qFormat/>
    <w:rsid w:val="002D652C"/>
    <w:rPr>
      <w:i/>
    </w:rPr>
  </w:style>
  <w:style w:type="character" w:customStyle="1" w:styleId="HeaderChar">
    <w:name w:val="Header Char"/>
    <w:basedOn w:val="a0"/>
    <w:uiPriority w:val="99"/>
    <w:qFormat/>
    <w:rsid w:val="002D652C"/>
  </w:style>
  <w:style w:type="character" w:customStyle="1" w:styleId="FooterChar">
    <w:name w:val="Footer Char"/>
    <w:basedOn w:val="a0"/>
    <w:uiPriority w:val="99"/>
    <w:qFormat/>
    <w:rsid w:val="002D652C"/>
  </w:style>
  <w:style w:type="character" w:customStyle="1" w:styleId="CaptionChar">
    <w:name w:val="Caption Char"/>
    <w:uiPriority w:val="99"/>
    <w:qFormat/>
    <w:rsid w:val="002D652C"/>
  </w:style>
  <w:style w:type="character" w:customStyle="1" w:styleId="FootnoteTextChar">
    <w:name w:val="Footnote Text Char"/>
    <w:uiPriority w:val="99"/>
    <w:qFormat/>
    <w:rsid w:val="002D652C"/>
    <w:rPr>
      <w:sz w:val="18"/>
    </w:rPr>
  </w:style>
  <w:style w:type="character" w:customStyle="1" w:styleId="EndnoteTextChar">
    <w:name w:val="Endnote Text Char"/>
    <w:uiPriority w:val="99"/>
    <w:qFormat/>
    <w:rsid w:val="002D652C"/>
    <w:rPr>
      <w:sz w:val="20"/>
    </w:rPr>
  </w:style>
  <w:style w:type="character" w:customStyle="1" w:styleId="a3">
    <w:name w:val="Символ концевой сноски"/>
    <w:uiPriority w:val="99"/>
    <w:semiHidden/>
    <w:unhideWhenUsed/>
    <w:qFormat/>
    <w:rsid w:val="002D652C"/>
    <w:rPr>
      <w:vertAlign w:val="superscript"/>
    </w:rPr>
  </w:style>
  <w:style w:type="character" w:customStyle="1" w:styleId="EndnoteReference">
    <w:name w:val="Endnote Reference"/>
    <w:rsid w:val="002D652C"/>
    <w:rPr>
      <w:vertAlign w:val="superscript"/>
    </w:rPr>
  </w:style>
  <w:style w:type="character" w:customStyle="1" w:styleId="a4">
    <w:name w:val="Текст сноски Знак"/>
    <w:basedOn w:val="a0"/>
    <w:qFormat/>
    <w:rsid w:val="002D65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qFormat/>
    <w:rsid w:val="002D652C"/>
    <w:rPr>
      <w:vertAlign w:val="superscript"/>
    </w:rPr>
  </w:style>
  <w:style w:type="character" w:customStyle="1" w:styleId="FootnoteReference">
    <w:name w:val="Footnote Reference"/>
    <w:rsid w:val="002D652C"/>
    <w:rPr>
      <w:vertAlign w:val="superscript"/>
    </w:rPr>
  </w:style>
  <w:style w:type="character" w:styleId="a6">
    <w:name w:val="Hyperlink"/>
    <w:basedOn w:val="a0"/>
    <w:uiPriority w:val="99"/>
    <w:unhideWhenUsed/>
    <w:rsid w:val="002D652C"/>
    <w:rPr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sid w:val="002D65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аголовок"/>
    <w:basedOn w:val="a"/>
    <w:next w:val="a9"/>
    <w:qFormat/>
    <w:rsid w:val="002D652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2D652C"/>
    <w:pPr>
      <w:spacing w:after="140" w:line="276" w:lineRule="auto"/>
    </w:pPr>
  </w:style>
  <w:style w:type="paragraph" w:styleId="aa">
    <w:name w:val="List"/>
    <w:basedOn w:val="a9"/>
    <w:rsid w:val="002D652C"/>
    <w:rPr>
      <w:rFonts w:ascii="PT Astra Serif" w:hAnsi="PT Astra Serif"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2D652C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rsid w:val="002D652C"/>
    <w:pPr>
      <w:suppressLineNumbers/>
    </w:pPr>
    <w:rPr>
      <w:rFonts w:ascii="PT Astra Serif" w:hAnsi="PT Astra Serif" w:cs="Noto Sans Devanagari"/>
    </w:rPr>
  </w:style>
  <w:style w:type="paragraph" w:styleId="ac">
    <w:name w:val="No Spacing"/>
    <w:uiPriority w:val="1"/>
    <w:qFormat/>
    <w:rsid w:val="002D652C"/>
  </w:style>
  <w:style w:type="paragraph" w:styleId="ad">
    <w:name w:val="Title"/>
    <w:basedOn w:val="a"/>
    <w:uiPriority w:val="10"/>
    <w:qFormat/>
    <w:rsid w:val="002D652C"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rsid w:val="002D652C"/>
    <w:pPr>
      <w:spacing w:before="200" w:after="200"/>
    </w:pPr>
  </w:style>
  <w:style w:type="paragraph" w:styleId="2">
    <w:name w:val="Quote"/>
    <w:basedOn w:val="a"/>
    <w:uiPriority w:val="29"/>
    <w:qFormat/>
    <w:rsid w:val="002D652C"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rsid w:val="002D65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customStyle="1" w:styleId="af0">
    <w:name w:val="Колонтитул"/>
    <w:basedOn w:val="a"/>
    <w:qFormat/>
    <w:rsid w:val="002D652C"/>
  </w:style>
  <w:style w:type="paragraph" w:customStyle="1" w:styleId="Header">
    <w:name w:val="Header"/>
    <w:basedOn w:val="a"/>
    <w:uiPriority w:val="99"/>
    <w:unhideWhenUsed/>
    <w:rsid w:val="002D652C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uiPriority w:val="99"/>
    <w:unhideWhenUsed/>
    <w:rsid w:val="002D652C"/>
    <w:pPr>
      <w:tabs>
        <w:tab w:val="center" w:pos="7143"/>
        <w:tab w:val="right" w:pos="14287"/>
      </w:tabs>
    </w:pPr>
  </w:style>
  <w:style w:type="paragraph" w:customStyle="1" w:styleId="EndnoteText">
    <w:name w:val="Endnote Text"/>
    <w:basedOn w:val="a"/>
    <w:uiPriority w:val="99"/>
    <w:semiHidden/>
    <w:unhideWhenUsed/>
    <w:rsid w:val="002D652C"/>
    <w:rPr>
      <w:sz w:val="20"/>
    </w:rPr>
  </w:style>
  <w:style w:type="paragraph" w:customStyle="1" w:styleId="TOC1">
    <w:name w:val="TOC 1"/>
    <w:basedOn w:val="a"/>
    <w:uiPriority w:val="39"/>
    <w:unhideWhenUsed/>
    <w:rsid w:val="002D652C"/>
    <w:pPr>
      <w:spacing w:after="57"/>
    </w:pPr>
  </w:style>
  <w:style w:type="paragraph" w:customStyle="1" w:styleId="TOC2">
    <w:name w:val="TOC 2"/>
    <w:basedOn w:val="a"/>
    <w:uiPriority w:val="39"/>
    <w:unhideWhenUsed/>
    <w:rsid w:val="002D652C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2D652C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2D652C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2D652C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2D652C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2D652C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2D652C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2D652C"/>
    <w:pPr>
      <w:spacing w:after="57"/>
      <w:ind w:left="2268"/>
    </w:pPr>
  </w:style>
  <w:style w:type="paragraph" w:customStyle="1" w:styleId="IndexHeading">
    <w:name w:val="Index Heading"/>
    <w:basedOn w:val="a8"/>
    <w:rsid w:val="002D652C"/>
  </w:style>
  <w:style w:type="paragraph" w:styleId="af1">
    <w:name w:val="TOC Heading"/>
    <w:uiPriority w:val="39"/>
    <w:unhideWhenUsed/>
    <w:rsid w:val="002D652C"/>
    <w:pPr>
      <w:spacing w:after="200" w:line="276" w:lineRule="auto"/>
    </w:pPr>
  </w:style>
  <w:style w:type="paragraph" w:styleId="af2">
    <w:name w:val="table of figures"/>
    <w:basedOn w:val="a"/>
    <w:uiPriority w:val="99"/>
    <w:unhideWhenUsed/>
    <w:qFormat/>
    <w:rsid w:val="002D652C"/>
  </w:style>
  <w:style w:type="paragraph" w:customStyle="1" w:styleId="FootnoteText">
    <w:name w:val="Footnote Text"/>
    <w:basedOn w:val="a"/>
    <w:qFormat/>
    <w:rsid w:val="002D652C"/>
    <w:rPr>
      <w:sz w:val="20"/>
      <w:szCs w:val="20"/>
    </w:rPr>
  </w:style>
  <w:style w:type="paragraph" w:customStyle="1" w:styleId="Default">
    <w:name w:val="Default"/>
    <w:qFormat/>
    <w:rsid w:val="002D652C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blockblock-3c">
    <w:name w:val="block__block-3c"/>
    <w:basedOn w:val="a"/>
    <w:qFormat/>
    <w:rsid w:val="002D652C"/>
    <w:pPr>
      <w:spacing w:beforeAutospacing="1" w:afterAutospacing="1"/>
    </w:pPr>
  </w:style>
  <w:style w:type="paragraph" w:styleId="af3">
    <w:name w:val="Balloon Text"/>
    <w:basedOn w:val="a"/>
    <w:uiPriority w:val="99"/>
    <w:semiHidden/>
    <w:unhideWhenUsed/>
    <w:qFormat/>
    <w:rsid w:val="002D652C"/>
    <w:rPr>
      <w:rFonts w:ascii="Segoe UI" w:hAnsi="Segoe UI" w:cs="Segoe UI"/>
      <w:sz w:val="18"/>
      <w:szCs w:val="18"/>
    </w:rPr>
  </w:style>
  <w:style w:type="paragraph" w:styleId="af4">
    <w:name w:val="List Paragraph"/>
    <w:basedOn w:val="a"/>
    <w:uiPriority w:val="34"/>
    <w:qFormat/>
    <w:rsid w:val="002D652C"/>
    <w:pPr>
      <w:ind w:left="720"/>
      <w:contextualSpacing/>
    </w:pPr>
  </w:style>
  <w:style w:type="paragraph" w:customStyle="1" w:styleId="Standard">
    <w:name w:val="Standard"/>
    <w:qFormat/>
    <w:rsid w:val="002D652C"/>
    <w:pPr>
      <w:shd w:val="nil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2press_rosreestr@mail.ru" TargetMode="External"/><Relationship Id="rId12" Type="http://schemas.openxmlformats.org/officeDocument/2006/relationships/hyperlink" Target="https://ok.ru/rosreestr22alt.kra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t.me/rosreestr_altaiskii_kra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rosreestr_altaiskii_kr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id/6392ad9bbc8b8d2fd42961a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1AE5-9FFA-4E61-84EA-EDA043CF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4336</Characters>
  <Application>Microsoft Office Word</Application>
  <DocSecurity>0</DocSecurity>
  <Lines>36</Lines>
  <Paragraphs>10</Paragraphs>
  <ScaleCrop>false</ScaleCrop>
  <Company>Microsoft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Анна Юрьевна</dc:creator>
  <cp:lastModifiedBy>Бухгалтер</cp:lastModifiedBy>
  <cp:revision>2</cp:revision>
  <dcterms:created xsi:type="dcterms:W3CDTF">2025-07-25T03:29:00Z</dcterms:created>
  <dcterms:modified xsi:type="dcterms:W3CDTF">2025-07-25T03:29:00Z</dcterms:modified>
  <dc:language>ru-RU</dc:language>
</cp:coreProperties>
</file>